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هاشم
</w:t>
      </w:r>
    </w:p>
    <w:p>
      <w:pPr>
        <w:jc w:val="start"/>
        <w:bidi/>
      </w:pPr>
      <w:r>
        <w:rPr>
          <w:rFonts w:ascii="arial" w:hAnsi="arial" w:eastAsia="arial" w:cs="arial"/>
          <w:sz w:val="28"/>
          <w:szCs w:val="28"/>
          <w:b w:val="1"/>
          <w:bCs w:val="1"/>
          <w:rtl/>
        </w:rPr>
        <w:t xml:space="preserve">عمرو بن هاشم
</w:t>
      </w:r>
    </w:p>
    <w:p>
      <w:pPr/>
      <w:r>
        <w:rPr/>
        <w:t xml:space="preserve">عمرو بن هاشم [ق] البيروتى، صاحب الأوزاعي.</w:t>
      </w:r>
    </w:p>
    <w:p/>
    <w:p>
      <w:pPr/>
      <w:r>
        <w:rPr/>
        <w:t xml:space="preserve">صدوق.</w:t>
      </w:r>
    </w:p>
    <w:p/>
    <w:p>
      <w:pPr/>
      <w:r>
        <w:rPr/>
        <w:t xml:space="preserve">وقد وثق.</w:t>
      </w:r>
    </w:p>
    <w:p/>
    <w:p>
      <w:pPr/>
      <w:r>
        <w:rPr/>
        <w:t xml:space="preserve">وقال ابن وارة: ليس بذاك.</w:t>
      </w:r>
    </w:p>
    <w:p/>
    <w:p>
      <w:pPr/>
      <w:r>
        <w:rPr/>
        <w:t xml:space="preserve">كتب عن الأوزاعي صغيرا.</w:t>
      </w:r>
    </w:p>
    <w:p/>
    <w:p>
      <w:pPr/>
      <w:r>
        <w:rPr/>
        <w:t xml:space="preserve">وقال ابن عدي: ليس به بأس.</w:t>
      </w:r>
    </w:p>
    <w:p>
      <w:pPr>
        <w:jc w:val="start"/>
        <w:bidi/>
      </w:pPr>
      <w:r>
        <w:rPr>
          <w:sz w:val="24"/>
          <w:szCs w:val="24"/>
          <w:b w:val="1"/>
          <w:bCs w:val="1"/>
          <w:rtl/>
        </w:rPr>
        <w:t xml:space="preserve">
ميزان الاعتدال في نقد الرجال،(دار المعرفة للطباعة والنشر، بيروت - لبنان،1963،ط 1،ج 3،ص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هاشم البيروتي
</w:t>
      </w:r>
    </w:p>
    <w:p>
      <w:pPr/>
      <w:r>
        <w:rPr/>
        <w:t xml:space="preserve">عمرو بن هاشم البيروتي: صويلح، قال ابن عدي: ليس به بأس. -ق-</w:t>
      </w:r>
    </w:p>
    <w:p>
      <w:pPr>
        <w:jc w:val="start"/>
        <w:bidi/>
      </w:pPr>
      <w:r>
        <w:rPr>
          <w:sz w:val="24"/>
          <w:szCs w:val="24"/>
          <w:b w:val="1"/>
          <w:bCs w:val="1"/>
          <w:rtl/>
        </w:rPr>
        <w:t xml:space="preserve">
ديوان الضعفاء،(مكتبة النهضة الحديثة - مكة،1967،ط 2،ج 1،ص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هاشم البيروتي
</w:t>
      </w:r>
    </w:p>
    <w:p>
      <w:pPr/>
      <w:r>
        <w:rPr/>
        <w:t xml:space="preserve">عمرو بن هاشم البيروتي </w:t>
      </w:r>
    </w:p>
    <w:p/>
    <w:p>
      <w:pPr/>
      <w:r>
        <w:rPr/>
        <w:t xml:space="preserve">عن ابن عجلان والأوزاعي وعنه بن واره وأبو زرعة وخلق قال بن واره ليس بذاك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هاشم البيروتي
</w:t>
      </w:r>
    </w:p>
    <w:p>
      <w:pPr/>
      <w:r>
        <w:rPr/>
        <w:t xml:space="preserve">عمرو بن هاشم البيروتي </w:t>
      </w:r>
    </w:p>
    <w:p/>
    <w:p>
      <w:pPr/>
      <w:r>
        <w:rPr/>
        <w:t xml:space="preserve">روى عن الأوزاعي وهقل بن زياد روى عنه أبو زرعة نا عبد الرحمن قال سألت محمد بن مسلم عنه فقال كتبت عنه كان قليل الحديث قلت ما حاله قال ليس بذاك كان صغيراً حين كتب عن الأوزاعي.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2026-07-27T08:37:49+03:00</dcterms:created>
  <dcterms:modified xsi:type="dcterms:W3CDTF">2026-07-27T08:37:49+03:00</dcterms:modified>
</cp:coreProperties>
</file>

<file path=docProps/custom.xml><?xml version="1.0" encoding="utf-8"?>
<Properties xmlns="http://schemas.openxmlformats.org/officeDocument/2006/custom-properties" xmlns:vt="http://schemas.openxmlformats.org/officeDocument/2006/docPropsVTypes"/>
</file>