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وهب الطائفي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وهب الطائفي
</w:t>
      </w:r>
    </w:p>
    <w:p>
      <w:pPr/>
      <w:r>
        <w:rPr/>
        <w:t xml:space="preserve">عمرو بن وهب الطائفي. فصدوق.</w:t>
      </w:r>
    </w:p>
    <w:p/>
    <w:p>
      <w:pPr/>
      <w:r>
        <w:rPr/>
        <w:t xml:space="preserve">روى عنه عيسى بن يونس، وأبو عاصم.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وهب، الطائفي 
</w:t>
      </w:r>
    </w:p>
    <w:p>
      <w:pPr/>
      <w:r>
        <w:rPr/>
        <w:t xml:space="preserve">عمرو بن وهب، الطائفي. </w:t>
      </w:r>
    </w:p>
    <w:p/>
    <w:p>
      <w:pPr/>
      <w:r>
        <w:rPr/>
        <w:t xml:space="preserve">سمع غضيف بن أبي سفيان، ومحمد بن عبد الله بن أسيد، سمع منه أبو عاصم.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وهب الطائفي
</w:t>
      </w:r>
    </w:p>
    <w:p>
      <w:pPr/>
      <w:r>
        <w:rPr/>
        <w:t xml:space="preserve">عمرو بن وهب الطائفي </w:t>
      </w:r>
    </w:p>
    <w:p/>
    <w:p>
      <w:pPr/>
      <w:r>
        <w:rPr/>
        <w:t xml:space="preserve">يروي عن غضيف بن أبي سفيان روى عنه أبو عاصم النبيل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وهب الطائفي
</w:t>
      </w:r>
    </w:p>
    <w:p>
      <w:pPr/>
      <w:r>
        <w:rPr/>
        <w:t xml:space="preserve">عمرو بن وهب الطائفي </w:t>
      </w:r>
    </w:p>
    <w:p/>
    <w:p>
      <w:pPr/>
      <w:r>
        <w:rPr/>
        <w:t xml:space="preserve">سمع غضيف بن أبي سفيان ومحمد بن عبد الله بن أسيد روى عنه عيسى بن يونس وأبو عاصم النبيل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2026-07-27T09:36:58+03:00</dcterms:created>
  <dcterms:modified xsi:type="dcterms:W3CDTF">2026-07-27T09:36:58+03:00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