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عبد الاعلى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الاعلى
</w:t>
      </w:r>
    </w:p>
    <w:p>
      <w:pPr/>
      <w:r>
        <w:rPr/>
        <w:t xml:space="preserve">عيسى بن عبد الاعلى [د، ق] بن أبي فروة القروى المدني، لا يكاد يعرف.</w:t>
      </w:r>
    </w:p>
    <w:p/>
    <w:p>
      <w:pPr/>
      <w:r>
        <w:rPr/>
        <w:t xml:space="preserve">روى الوليد بن مسلم عنه فقط، عن عبيد الله بن عبد الله بن موهب، عن أبي هريرة في صلاة العيد في المسجد يوم المطر.</w:t>
      </w:r>
    </w:p>
    <w:p/>
    <w:p>
      <w:pPr/>
      <w:r>
        <w:rPr/>
        <w:t xml:space="preserve">وهذا حديث فرد منكر.</w:t>
      </w:r>
    </w:p>
    <w:p/>
    <w:p>
      <w:pPr/>
      <w:r>
        <w:rPr/>
        <w:t xml:space="preserve">قال ابن القطان: لا أعلم عيسى هذا مذكورا في شئ من كتب الرجال ولا في غير هذا الإسناد.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315)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عبد الأعلى الفروي
</w:t>
      </w:r>
    </w:p>
    <w:p>
      <w:pPr/>
      <w:r>
        <w:rPr/>
        <w:t xml:space="preserve">عيسى بن عبد الأعلى الفروي </w:t>
      </w:r>
    </w:p>
    <w:p/>
    <w:p>
      <w:pPr/>
      <w:r>
        <w:rPr/>
        <w:t xml:space="preserve">عن إسحاق بن عبد الله بن أبي طلحة وغيره وعنه الوليد بن مسلم د 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2026-07-27T10:00:42+03:00</dcterms:created>
  <dcterms:modified xsi:type="dcterms:W3CDTF">2026-07-27T10:00:42+03:00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