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
</w:t>
      </w:r>
    </w:p>
    <w:p>
      <w:pPr/>
      <w:r>
        <w:rPr/>
        <w:t xml:space="preserve">عيسى بن موسى. روى إبراهيم بن الأشعث عنه، عن عمر - مجهول - عن يحيى بن أبي كثير، عن نافع، عن ابن عمر - مرفوعا: من كثر كلامه كثر</w:t>
      </w:r>
    </w:p>
    <w:p/>
    <w:p>
      <w:pPr/>
      <w:r>
        <w:rPr/>
        <w:t xml:space="preserve">سقطه، ومن كثر سقطه كثرت ذنوبه، ومن كثرت ذنوبه فالنار أولى به.</w:t>
      </w:r>
    </w:p>
    <w:p/>
    <w:p>
      <w:pPr/>
      <w:r>
        <w:rPr/>
        <w:t xml:space="preserve">فأظنه عيسى غنجار، وأظن عمر هو ابن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2026-07-25T12:51:55+03:00</dcterms:created>
  <dcterms:modified xsi:type="dcterms:W3CDTF">2026-07-25T12:51:55+03:00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