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أعين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أعين الجهني
</w:t>
      </w:r>
    </w:p>
    <w:p>
      <w:pPr/>
      <w:r>
        <w:rPr/>
        <w:t xml:space="preserve">مالك بن أعين الجهني. عن زيد بن وهب.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أعين الجهني
</w:t>
      </w:r>
    </w:p>
    <w:p>
      <w:pPr/>
      <w:r>
        <w:rPr/>
        <w:t xml:space="preserve">مالك بن أعين الجهني: عن زيد بن وهب: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أعين الجهني
</w:t>
      </w:r>
    </w:p>
    <w:p>
      <w:pPr/>
      <w:r>
        <w:rPr/>
        <w:t xml:space="preserve">مالك بن أعين الجهني </w:t>
      </w:r>
    </w:p>
    <w:p/>
    <w:p>
      <w:pPr/>
      <w:r>
        <w:rPr/>
        <w:t xml:space="preserve">عن زيد بن وهب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أعين الجهني
</w:t>
      </w:r>
    </w:p>
    <w:p>
      <w:pPr/>
      <w:r>
        <w:rPr/>
        <w:t xml:space="preserve">مالك بن أعين الجهني </w:t>
      </w:r>
    </w:p>
    <w:p/>
    <w:p>
      <w:pPr/>
      <w:r>
        <w:rPr/>
        <w:t xml:space="preserve">روى عن زيد بن وهب روى عنه أبو مخنف لوط بن يحيى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2026-07-27T12:39:50+03:00</dcterms:created>
  <dcterms:modified xsi:type="dcterms:W3CDTF">2026-07-27T12:39:50+03:00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