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أحمد بن بندار الاستراباذى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أحمد بن بندار الاستراباذى
</w:t>
      </w:r>
    </w:p>
    <w:p>
      <w:pPr/>
      <w:r>
        <w:rPr/>
        <w:t xml:space="preserve">محمد بن أحمد بن بندار الاستراباذى. قال أبو بكر الإسماعيلي: لم يكن شيئا.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3،ص 463)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2026-07-27T12:55:59+03:00</dcterms:created>
  <dcterms:modified xsi:type="dcterms:W3CDTF">2026-07-27T12:55:59+03:00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