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الاشقر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الاشقر
</w:t>
      </w:r>
    </w:p>
    <w:p>
      <w:pPr/>
      <w:r>
        <w:rPr/>
        <w:t xml:space="preserve">محمد بن الاشقر. حدث بدمياط عن سفيان الثوري.</w:t>
      </w:r>
    </w:p>
    <w:p/>
    <w:p>
      <w:pPr/>
      <w:r>
        <w:rPr/>
        <w:t xml:space="preserve">قال ابن مندة: روى موضوعات.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2026-07-27T14:06:39+03:00</dcterms:created>
  <dcterms:modified xsi:type="dcterms:W3CDTF">2026-07-27T14:06:39+03:00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