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ركانة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ركانة
</w:t>
      </w:r>
    </w:p>
    <w:p>
      <w:pPr/>
      <w:r>
        <w:rPr/>
        <w:t xml:space="preserve">محمد بن ركانة [د، ت] .</w:t>
      </w:r>
    </w:p>
    <w:p/>
    <w:p>
      <w:pPr/>
      <w:r>
        <w:rPr/>
        <w:t xml:space="preserve">عن أبيه.</w:t>
      </w:r>
    </w:p>
    <w:p/>
    <w:p>
      <w:pPr/>
      <w:r>
        <w:rPr/>
        <w:t xml:space="preserve">لم يصح حديثه.</w:t>
      </w:r>
    </w:p>
    <w:p/>
    <w:p>
      <w:pPr/>
      <w:r>
        <w:rPr/>
        <w:t xml:space="preserve">انفرد به أبو الحسن.</w:t>
      </w:r>
    </w:p>
    <w:p/>
    <w:p>
      <w:pPr/>
      <w:r>
        <w:rPr/>
        <w:t xml:space="preserve">شيخ لا يدري من هو.</w:t>
      </w:r>
    </w:p>
    <w:p/>
    <w:p>
      <w:pPr/>
      <w:r>
        <w:rPr/>
        <w:t xml:space="preserve">متنه: فرق ما بيننا وبين المشركين العمائم على القلانس.</w:t>
      </w:r>
    </w:p>
    <w:p/>
    <w:p>
      <w:pPr/>
      <w:r>
        <w:rPr/>
        <w:t xml:space="preserve">[وحدث عنه أيضا ولده جعفر بحديث المصارعة]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2026-07-24T19:58:06+03:00</dcterms:created>
  <dcterms:modified xsi:type="dcterms:W3CDTF">2026-07-24T19:58:06+03:00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