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الجريري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الجريري
</w:t>
      </w:r>
    </w:p>
    <w:p>
      <w:pPr/>
      <w:r>
        <w:rPr/>
        <w:t xml:space="preserve">محمد بن موسى الجريري. عن جويرية بن أسماء.</w:t>
      </w:r>
    </w:p>
    <w:p/>
    <w:p>
      <w:pPr/>
      <w:r>
        <w:rPr/>
        <w:t xml:space="preserve">قال العقيلي: حدثنا عنه إبراهيم بن محمد.</w:t>
      </w:r>
    </w:p>
    <w:p/>
    <w:p>
      <w:pPr/>
      <w:r>
        <w:rPr/>
        <w:t xml:space="preserve">لا يتابع على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2026-07-27T08:18:33+03:00</dcterms:created>
  <dcterms:modified xsi:type="dcterms:W3CDTF">2026-07-27T08:18:33+03:00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