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هلال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هلال الطويل
</w:t>
      </w:r>
    </w:p>
    <w:p>
      <w:pPr/>
      <w:r>
        <w:rPr/>
        <w:t xml:space="preserve">محمد بن موسى بن هلال الطويل. قال الدارقطني: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2026-07-22T19:36:11+03:00</dcterms:created>
  <dcterms:modified xsi:type="dcterms:W3CDTF">2026-07-22T19:36:11+03:00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