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معلى بن خالد الرازي
</w:t>
      </w:r>
    </w:p>
    <w:p>
      <w:pPr>
        <w:jc w:val="start"/>
        <w:bidi/>
      </w:pPr>
      <w:r>
        <w:rPr>
          <w:rFonts w:ascii="arial" w:hAnsi="arial" w:eastAsia="arial" w:cs="arial"/>
          <w:sz w:val="28"/>
          <w:szCs w:val="28"/>
          <w:b w:val="1"/>
          <w:bCs w:val="1"/>
          <w:rtl/>
        </w:rPr>
        <w:t xml:space="preserve">معلى بن خالد الرازي
</w:t>
      </w:r>
    </w:p>
    <w:p>
      <w:pPr/>
      <w:r>
        <w:rPr/>
        <w:t xml:space="preserve">معلى بن خالد الرازي. حدث عنه ثابت بن محمد.</w:t>
      </w:r>
    </w:p>
    <w:p/>
    <w:p>
      <w:pPr/>
      <w:r>
        <w:rPr/>
        <w:t xml:space="preserve">قال الأزدي: يتكلمون في حديثه.</w:t>
      </w:r>
    </w:p>
    <w:p>
      <w:pPr>
        <w:jc w:val="start"/>
        <w:bidi/>
      </w:pPr>
      <w:r>
        <w:rPr>
          <w:sz w:val="24"/>
          <w:szCs w:val="24"/>
          <w:b w:val="1"/>
          <w:bCs w:val="1"/>
          <w:rtl/>
        </w:rPr>
        <w:t xml:space="preserve">
ميزان الاعتدال في نقد الرجال،(دار المعرفة للطباعة والنشر، بيروت - لبنان،1963،ط 1،ج 4،ص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خالد الرازي
</w:t>
      </w:r>
    </w:p>
    <w:p>
      <w:pPr/>
      <w:r>
        <w:rPr/>
        <w:t xml:space="preserve">معلى بن خالد الرازي: وعنه ثابت بن محمد، قال الأزدي: تكلموا فيه.</w:t>
      </w:r>
    </w:p>
    <w:p>
      <w:pPr>
        <w:jc w:val="start"/>
        <w:bidi/>
      </w:pPr>
      <w:r>
        <w:rPr>
          <w:sz w:val="24"/>
          <w:szCs w:val="24"/>
          <w:b w:val="1"/>
          <w:bCs w:val="1"/>
          <w:rtl/>
        </w:rPr>
        <w:t xml:space="preserve">
ديوان الضعفاء،(مكتبة النهضة الحديثة - مكة،1967،ط 2،ج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خالد الرازي
</w:t>
      </w:r>
    </w:p>
    <w:p>
      <w:pPr/>
      <w:r>
        <w:rPr/>
        <w:t xml:space="preserve">معلى بن خالد الرازي </w:t>
      </w:r>
    </w:p>
    <w:p/>
    <w:p>
      <w:pPr/>
      <w:r>
        <w:rPr/>
        <w:t xml:space="preserve">روى عنه ثابت بن محمد 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خالد الرازي
</w:t>
      </w:r>
    </w:p>
    <w:p>
      <w:pPr/>
      <w:r>
        <w:rPr/>
        <w:t xml:space="preserve">معلى بن خالد الرازي </w:t>
      </w:r>
    </w:p>
    <w:p/>
    <w:p>
      <w:pPr/>
      <w:r>
        <w:rPr/>
        <w:t xml:space="preserve">روى عن الثوري روى عنه عبد الرحمن بن مهدي سمعت أبي يقول ذلك قال أبو محمد روى عن شعبة روى عنه أبو أسامة ويحيى بن آدم نا عبد الرحمن نا أبو سعيد الأشج نا أبو أسامة عن معلى عن شعبة عن عبد الملك بن ميسرة قال قلت للضحاك سمعت من بن عباس قال لا قلت فهذا الذي ترويه عمن أخذته قال عنك وعن ذا وعن ذا نا عبد الرحمن قال سمعت أبي يقول معلى هذا الذي روى عنه أبو أسامة هو معلى بن خالد الرازي نا عبد الرحمن قال سمعت أبي يقول علي بن ميسرة يقول سمعت محمد بن عيسى بن الوسواس يقول كان معلى بن خالد من الرواة عن سفيان وشعبة ذكر أنه كان عنده عن سفيان نحو من عشرة آلاف حديث وعن شعبة نحو ذلك نا عبد الرحمن نا محمد بن مسلم نا أبو نعيم عن المعلى وكان ثقة عن عمرو بن سعيد.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2026-07-27T06:01:53+03:00</dcterms:created>
  <dcterms:modified xsi:type="dcterms:W3CDTF">2026-07-27T06:01:53+03:00</dcterms:modified>
</cp:coreProperties>
</file>

<file path=docProps/custom.xml><?xml version="1.0" encoding="utf-8"?>
<Properties xmlns="http://schemas.openxmlformats.org/officeDocument/2006/custom-properties" xmlns:vt="http://schemas.openxmlformats.org/officeDocument/2006/docPropsVTypes"/>
</file>