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عبد الله الاصم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 الاصم
</w:t>
      </w:r>
    </w:p>
    <w:p>
      <w:pPr/>
      <w:r>
        <w:rPr/>
        <w:t xml:space="preserve">النضر بن عبد الله الاصم [ت] في حدود سنة مائتين.</w:t>
      </w:r>
    </w:p>
    <w:p/>
    <w:p>
      <w:pPr/>
      <w:r>
        <w:rPr/>
        <w:t xml:space="preserve">لا يعرف.</w:t>
      </w:r>
    </w:p>
    <w:p/>
    <w:p>
      <w:pPr/>
      <w:r>
        <w:rPr/>
        <w:t xml:space="preserve">ذكره ابن حبان في ثقاته.</w:t>
      </w:r>
    </w:p>
    <w:p/>
    <w:p>
      <w:pPr/>
      <w:r>
        <w:rPr/>
        <w:t xml:space="preserve">تفرد عنه محمد بن على بن شقيق.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 الأصم
</w:t>
      </w:r>
    </w:p>
    <w:p>
      <w:pPr/>
      <w:r>
        <w:rPr/>
        <w:t xml:space="preserve">النضر بن عبد الله الأصم: كان بعد المائتين: مجهول. -ت-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 الأصم
</w:t>
      </w:r>
    </w:p>
    <w:p>
      <w:pPr/>
      <w:r>
        <w:rPr/>
        <w:t xml:space="preserve">النضر بن عبد الله الأصم </w:t>
      </w:r>
    </w:p>
    <w:p/>
    <w:p>
      <w:pPr/>
      <w:r>
        <w:rPr/>
        <w:t xml:space="preserve">عن إسماعيل بن زكريا وعنه محمد بن علي بن شقيق وثق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 الأصم
</w:t>
      </w:r>
    </w:p>
    <w:p>
      <w:pPr/>
      <w:r>
        <w:rPr/>
        <w:t xml:space="preserve">النضر بن عبد الله الأصم </w:t>
      </w:r>
    </w:p>
    <w:p/>
    <w:p>
      <w:pPr/>
      <w:r>
        <w:rPr/>
        <w:t xml:space="preserve">شيخ، يروي عن إسماعيل بن زكريا روى عنه محمد بن علي بن الحسن بن شقيق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2026-07-27T08:26:08+03:00</dcterms:created>
  <dcterms:modified xsi:type="dcterms:W3CDTF">2026-07-27T08:26:08+03:00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