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عمرو
</w:t>
      </w:r>
    </w:p>
    <w:p>
      <w:pPr/>
      <w:r>
        <w:rPr/>
        <w:t xml:space="preserve">وهب بن عمرو. عن أبى عبد الرحمن </w:t>
      </w:r>
    </w:p>
    <w:p/>
    <w:p>
      <w:pPr/>
      <w:r>
        <w:rPr/>
        <w:t xml:space="preserve">[السلمي].</w:t>
      </w:r>
    </w:p>
    <w:p/>
    <w:p>
      <w:pPr/>
      <w:r>
        <w:rPr/>
        <w:t xml:space="preserve">لا يعرف، وأتى بخبر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2026-07-26T03:25:47+03:00</dcterms:created>
  <dcterms:modified xsi:type="dcterms:W3CDTF">2026-07-26T03:25:47+03:00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