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الحسن
</w:t>
      </w:r>
    </w:p>
    <w:p>
      <w:pPr/>
      <w:r>
        <w:rPr/>
        <w:t xml:space="preserve">يحيى بن الحسن [د] الزهري.</w:t>
      </w:r>
    </w:p>
    <w:p/>
    <w:p>
      <w:pPr/>
      <w:r>
        <w:rPr/>
        <w:t xml:space="preserve">مدني.</w:t>
      </w:r>
    </w:p>
    <w:p/>
    <w:p>
      <w:pPr/>
      <w:r>
        <w:rPr/>
        <w:t xml:space="preserve">لا يكاد يعرف حاله.</w:t>
      </w:r>
    </w:p>
    <w:p/>
    <w:p>
      <w:pPr/>
      <w:r>
        <w:rPr/>
        <w:t xml:space="preserve">تفرد عنه موسى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2026-07-27T13:39:00+03:00</dcterms:created>
  <dcterms:modified xsi:type="dcterms:W3CDTF">2026-07-27T13:39:00+03:00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