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عكاشة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عكاشة
</w:t>
      </w:r>
    </w:p>
    <w:p>
      <w:pPr/>
      <w:r>
        <w:rPr/>
        <w:t xml:space="preserve">أبو عكاشة [ق] .</w:t>
      </w:r>
    </w:p>
    <w:p/>
    <w:p>
      <w:pPr/>
      <w:r>
        <w:rPr/>
        <w:t xml:space="preserve">عن رفاعة البجلي.</w:t>
      </w:r>
    </w:p>
    <w:p/>
    <w:p>
      <w:pPr/>
      <w:r>
        <w:rPr/>
        <w:t xml:space="preserve">سمع المختار يقول: الساعة قام جبرائيل من هنا.</w:t>
      </w:r>
    </w:p>
    <w:p/>
    <w:p>
      <w:pPr/>
      <w:r>
        <w:rPr/>
        <w:t xml:space="preserve">لا يكاد يعرف.</w:t>
      </w:r>
    </w:p>
    <w:p/>
    <w:p>
      <w:pPr/>
      <w:r>
        <w:rPr/>
        <w:t xml:space="preserve">روى عنه أبو ليلى.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عكاشة الهمداني
</w:t>
      </w:r>
    </w:p>
    <w:p>
      <w:pPr/>
      <w:r>
        <w:rPr/>
        <w:t xml:space="preserve">أبو عكاشة الهمداني </w:t>
      </w:r>
    </w:p>
    <w:p/>
    <w:p>
      <w:pPr/>
      <w:r>
        <w:rPr/>
        <w:t xml:space="preserve">عن رفاعة بن شداد وعنه أبو ليلى عبد الله بن ميسرة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عكاشة
</w:t>
      </w:r>
    </w:p>
    <w:p>
      <w:pPr/>
      <w:r>
        <w:rPr/>
        <w:t xml:space="preserve">أبو عكاشة </w:t>
      </w:r>
    </w:p>
    <w:p/>
    <w:p>
      <w:pPr/>
      <w:r>
        <w:rPr/>
        <w:t xml:space="preserve">روى عن أبي رفاعة روى عنه أبو ليلى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2026-07-27T08:36:43+03:00</dcterms:created>
  <dcterms:modified xsi:type="dcterms:W3CDTF">2026-07-27T08:36:43+03:00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