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البزاز
</w:t>
      </w:r>
    </w:p>
    <w:p>
      <w:pPr/>
      <w:r>
        <w:rPr/>
        <w:t xml:space="preserve">أبو عمر البزاز [ت] دينار بن عمر.</w:t>
      </w:r>
    </w:p>
    <w:p/>
    <w:p>
      <w:pPr/>
      <w:r>
        <w:rPr/>
        <w:t xml:space="preserve">قد ذكر ملينا.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البزار
</w:t>
      </w:r>
    </w:p>
    <w:p>
      <w:pPr/>
      <w:r>
        <w:rPr/>
        <w:t xml:space="preserve">أبو عمر البزار </w:t>
      </w:r>
    </w:p>
    <w:p/>
    <w:p>
      <w:pPr/>
      <w:r>
        <w:rPr/>
        <w:t xml:space="preserve">دينار 1484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2026-07-27T13:42:15+03:00</dcterms:created>
  <dcterms:modified xsi:type="dcterms:W3CDTF">2026-07-27T13:42:15+03:00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