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عمير
</w:t>
      </w:r>
    </w:p>
    <w:p>
      <w:pPr/>
      <w:r>
        <w:rPr/>
        <w:t xml:space="preserve">أبو عمير [د، س، ق] بن أنس بن مالك.</w:t>
      </w:r>
    </w:p>
    <w:p/>
    <w:p>
      <w:pPr/>
      <w:r>
        <w:rPr/>
        <w:t xml:space="preserve">عن عمومة له في ثبوت العيد بعد الزوال وصلاة العيد من الغد.</w:t>
      </w:r>
    </w:p>
    <w:p/>
    <w:p>
      <w:pPr/>
      <w:r>
        <w:rPr/>
        <w:t xml:space="preserve">لا يعرف إلا بهذا وبحديث آخر.</w:t>
      </w:r>
    </w:p>
    <w:p/>
    <w:p>
      <w:pPr/>
      <w:r>
        <w:rPr/>
        <w:t xml:space="preserve">تفرد عنه أبو بشر، قال ابن القطان: لم تثبت عدالته، وصحح حديثه ابن المنذر، وابن حزم، وغيرهما، فذلك توثيق له.</w:t>
      </w:r>
    </w:p>
    <w:p/>
    <w:p>
      <w:pPr/>
      <w:r>
        <w:rPr/>
        <w:t xml:space="preserve">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عمير
</w:t>
      </w:r>
    </w:p>
    <w:p>
      <w:pPr/>
      <w:r>
        <w:rPr/>
        <w:t xml:space="preserve">أبو عمير </w:t>
      </w:r>
    </w:p>
    <w:p/>
    <w:p>
      <w:pPr/>
      <w:r>
        <w:rPr/>
        <w:t xml:space="preserve">أكبر أولاد أنس عن عمومته وعنه أبو بشر د س ق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عمير بن أنس بن مالك
</w:t>
      </w:r>
    </w:p>
    <w:p>
      <w:pPr/>
      <w:r>
        <w:rPr/>
        <w:t xml:space="preserve">أبو عمير بن أنس بن مالك </w:t>
      </w:r>
    </w:p>
    <w:p/>
    <w:p>
      <w:pPr/>
      <w:r>
        <w:rPr/>
        <w:t xml:space="preserve">روى عن عمومته روى عنه أبو بشر جعفر بن أبي وحشية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2026-07-27T19:19:09+03:00</dcterms:created>
  <dcterms:modified xsi:type="dcterms:W3CDTF">2026-07-27T19:19:09+03:00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