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بن عيسى
</w:t>
      </w:r>
    </w:p>
    <w:p>
      <w:pPr/>
      <w:r>
        <w:rPr/>
        <w:t xml:space="preserve">أحمد بن أبي بكر بن عيسى روى عن أبن الحصين</w:t>
      </w:r>
    </w:p>
    <w:p/>
    <w:p>
      <w:pPr/>
      <w:r>
        <w:rPr/>
        <w:t xml:space="preserve">قال ابن النجار ذهب عقله بآخره فتركه الناس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2026-07-27T14:24:21+03:00</dcterms:created>
  <dcterms:modified xsi:type="dcterms:W3CDTF">2026-07-27T14:24:21+03:00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