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أبي عمران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أبي عمران
</w:t>
      </w:r>
    </w:p>
    <w:p>
      <w:pPr/>
      <w:r>
        <w:rPr/>
        <w:t xml:space="preserve">أحمد بن أبي عمران قال ابن حزم مجهول</w:t>
      </w:r>
    </w:p>
    <w:p/>
    <w:p>
      <w:pPr/>
      <w:r>
        <w:rPr/>
        <w:t xml:space="preserve">قلت ذكر في الميزان أحمد بن أبي عمران وكأنه غيره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ذيل على ميزان الاعتدال،(دار الكتب العلمية - بيروت،1995،ط 1،ج 1،ص 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2026-07-27T12:39:44+03:00</dcterms:created>
  <dcterms:modified xsi:type="dcterms:W3CDTF">2026-07-27T12:39:44+03:00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