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حماد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حماد الطائي
</w:t>
      </w:r>
    </w:p>
    <w:p>
      <w:pPr/>
      <w:r>
        <w:rPr/>
        <w:t xml:space="preserve">جميل بن حماد الطائي قال البرقاني قلت للدارقطني جميل بن حماد عن عصمة بن زامل عن أبيه عن أبي هريرة فقال هذا إسناد بدوي يخرج اعتبارا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حماد الطائي
</w:t>
      </w:r>
    </w:p>
    <w:p>
      <w:pPr/>
      <w:r>
        <w:rPr/>
        <w:t xml:space="preserve">جميل بن حماد الطائي </w:t>
      </w:r>
    </w:p>
    <w:p/>
    <w:p>
      <w:pPr/>
      <w:r>
        <w:rPr/>
        <w:t xml:space="preserve">روى عن عصمة بن زامل روى عنه عبد الله بن عمر بن محمد بن أبان بن صالح القرشي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2026-07-27T04:06:33+03:00</dcterms:created>
  <dcterms:modified xsi:type="dcterms:W3CDTF">2026-07-27T04:06:33+03:00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