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صدقة
</w:t>
      </w:r>
    </w:p>
    <w:p>
      <w:pPr>
        <w:jc w:val="start"/>
        <w:bidi/>
      </w:pPr>
      <w:r>
        <w:rPr>
          <w:rFonts w:ascii="arial" w:hAnsi="arial" w:eastAsia="arial" w:cs="arial"/>
          <w:sz w:val="28"/>
          <w:szCs w:val="28"/>
          <w:b w:val="1"/>
          <w:bCs w:val="1"/>
          <w:rtl/>
        </w:rPr>
        <w:t xml:space="preserve">سلام بن صدقة
</w:t>
      </w:r>
    </w:p>
    <w:p>
      <w:pPr/>
      <w:r>
        <w:rPr/>
        <w:t xml:space="preserve">سلام بن صدقة جهله البيهقي روى له في شعب الإيمان من رواية بقية بن الوليد عنه عن زيد بن أسلم عن الحسن عن أبي الدرداء عن رسول الله صلى الله عليه وسلم قال</w:t>
      </w:r>
    </w:p>
    <w:p/>
    <w:p>
      <w:pPr/>
      <w:r>
        <w:rPr/>
        <w:t xml:space="preserve">إن الإبقاء على العمل أشد من العمل إن الرجل ليعمل العمل فيكتب له عمل صالح معمول به في السر يضعف أجره سبعين ضعفا قال البيهقي هذا من أفراد بقية عن شيوخه المجهولين</w:t>
      </w:r>
    </w:p>
    <w:p>
      <w:pPr>
        <w:jc w:val="start"/>
        <w:bidi/>
      </w:pPr>
      <w:r>
        <w:rPr>
          <w:sz w:val="24"/>
          <w:szCs w:val="24"/>
          <w:b w:val="1"/>
          <w:bCs w:val="1"/>
          <w:rtl/>
        </w:rPr>
        <w:t xml:space="preserve">
ذيل على ميزان الاعتدال،(دار الكتب العلمية - بيروت،1995،ط 1،ج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2026-07-25T18:35:18+03:00</dcterms:created>
  <dcterms:modified xsi:type="dcterms:W3CDTF">2026-07-25T18:35:18+03:00</dcterms:modified>
</cp:coreProperties>
</file>

<file path=docProps/custom.xml><?xml version="1.0" encoding="utf-8"?>
<Properties xmlns="http://schemas.openxmlformats.org/officeDocument/2006/custom-properties" xmlns:vt="http://schemas.openxmlformats.org/officeDocument/2006/docPropsVTypes"/>
</file>