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المحاربي
</w:t>
      </w:r>
    </w:p>
    <w:p>
      <w:pPr>
        <w:jc w:val="start"/>
        <w:bidi/>
      </w:pPr>
      <w:r>
        <w:rPr>
          <w:rFonts w:ascii="arial" w:hAnsi="arial" w:eastAsia="arial" w:cs="arial"/>
          <w:sz w:val="28"/>
          <w:szCs w:val="28"/>
          <w:b w:val="1"/>
          <w:bCs w:val="1"/>
          <w:rtl/>
        </w:rPr>
        <w:t xml:space="preserve">أبان المحاربي
</w:t>
      </w:r>
    </w:p>
    <w:p>
      <w:pPr/>
      <w:r>
        <w:rPr/>
        <w:t xml:space="preserve">أبان المحاربي ذكره الشيخ في رجاله في أصحاب الرسول الله صلى الله عليه وسلم وقال إنه روى حديثا واحدا على قول البغوي ’’انتهى’’ ولكن لم يظهر لنا ما يدل على أنه من الشيعة وإنما ذكرناه لأن الشيخ ذكره. وفي أسد الغابة: أبان المحاربي كان أحد الوفد الذين قدموا على رسول الله صلى الله عليه وسلم من عبد القيس روى الحكم بنحبان المحاربي قال كنت في الوفد فرأيت بياض أبط رسول الله صلى الله عليه وسلم حين رفع يديه استقبل بهما القبلة وذكر ابن مندة أبانا العبدي وأبانا المحاربي وهو منه فإن أبانا العبدي هو المحاربي ومحارب بطن من عبد القيس وهو محارب بن عمر بن وديعة بن لكيز بضم اللام وفتح الكاف ابن أقصى بالفاءابن عبد القيس فهو عبدي محاربي ’’انتهى’’.</w:t>
      </w:r>
    </w:p>
    <w:p>
      <w:pPr>
        <w:jc w:val="start"/>
        <w:bidi/>
      </w:pPr>
      <w:r>
        <w:rPr>
          <w:sz w:val="24"/>
          <w:szCs w:val="24"/>
          <w:b w:val="1"/>
          <w:bCs w:val="1"/>
          <w:rtl/>
        </w:rPr>
        <w:t xml:space="preserve">
أعيان الشيعة،(دار التعارف للمطبوعات - بيروت،1983،ط 1،ج 2،ص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المحاربي
</w:t>
      </w:r>
    </w:p>
    <w:p>
      <w:pPr/>
      <w:r>
        <w:rPr/>
        <w:t xml:space="preserve">أبان المحاربي (ب د ع) أبان المحاربي. كان أحد الوفد الذين قدموا على رسول الله صلى الله عليه وسلم من عبد القيس.</w:t>
      </w:r>
    </w:p>
    <w:p/>
    <w:p>
      <w:pPr/>
      <w:r>
        <w:rPr/>
        <w:t xml:space="preserve">أخرجه ثلاثتهم.</w:t>
      </w:r>
    </w:p>
    <w:p/>
    <w:p>
      <w:pPr/>
      <w:r>
        <w:rPr/>
        <w:t xml:space="preserve">روى الحكم بن حبان المحاربي، عن أبان المحاربي قال: «كنت في الوفد فرأيت بياض إبط رسول الله صلى الله عليه وسلم حين رفع يديه، استقبل بهما القبلة». </w:t>
      </w:r>
    </w:p>
    <w:p/>
    <w:p>
      <w:pPr/>
      <w:r>
        <w:rPr/>
        <w:t xml:space="preserve">قلت: ولم يذكر أبو نعيم وأبو عمر أبانا العبدي، وذكره ابن منده، وهو وهم منه فإن أبانا العبدي هو المحاربي، ومحارب بطن من عبد القيس، وهو محارب بن عمرو بن وديعة بن لكيز بن أفصى بن عبد القيس، فهو عبدي محاربي، ولعل ابن منده قد رآه محاربيا فظنه من محارب ابن خصفة بن قيس عيلان فلهذا جعلهما اثنين وهما واحد.</w:t>
      </w:r>
    </w:p>
    <w:p/>
    <w:p>
      <w:pPr/>
      <w:r>
        <w:rPr/>
        <w:t xml:space="preserve">وديعة: بفتح الواو وكسر الدال.</w:t>
      </w:r>
    </w:p>
    <w:p/>
    <w:p>
      <w:pPr/>
      <w:r>
        <w:rPr/>
        <w:t xml:space="preserve">ولكيز: بضم اللام وفتح الكاف.</w:t>
      </w:r>
    </w:p>
    <w:p/>
    <w:p>
      <w:pPr/>
      <w:r>
        <w:rPr/>
        <w:t xml:space="preserve">وأفصى: بالفاء.</w:t>
      </w:r>
    </w:p>
    <w:p/>
    <w:p>
      <w:pPr/>
      <w:r>
        <w:rPr/>
        <w:t xml:space="preserve">وحبان. </w:t>
      </w:r>
    </w:p>
    <w:p>
      <w:pPr>
        <w:jc w:val="start"/>
        <w:bidi/>
      </w:pPr>
      <w:r>
        <w:rPr>
          <w:sz w:val="24"/>
          <w:szCs w:val="24"/>
          <w:b w:val="1"/>
          <w:bCs w:val="1"/>
          <w:rtl/>
        </w:rPr>
        <w:t xml:space="preserve">
أسد الغابة في معرفة الصحابة،(دار ابن حزم - بيروت،2012،ط 1،ج 1،ص 9)/(دار الكتب العلمية - بيروت،1994،ط 1،ج 1،ص 151)/(دار الفكر - بيروت،1989،ط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المحاربي
</w:t>
      </w:r>
    </w:p>
    <w:p>
      <w:pPr/>
      <w:r>
        <w:rPr/>
        <w:t xml:space="preserve">أبان المحاربي من بني محارب بن عمرو بن وديعة بن لكيز بن أفصى بن عبد القيس. فيقال له أبان العبدي أيضا. قال ابن السكن: له صحبة، حديثه في البصريين.</w:t>
      </w:r>
    </w:p>
    <w:p/>
    <w:p>
      <w:pPr/>
      <w:r>
        <w:rPr/>
        <w:t xml:space="preserve">وقال ابن حبان: أبان العبدي، وفد على النبي صلى الله عليه وسلم عداده في أهل البصرة. وأخرج له البغوي من طريق أبان بن أبي عياش، عن الحكم بن حيان المحاربي، عن أبان المحاربي، وكان من الوفد الذين وفدوا على رسول الله صلى الله عليه وسلم من عبد القيس- أن رسول الله صلى الله عليه وسلم قال: «ما من عبد مسلم يقول إذا أصبح: الحمد لله ربي، لا أشرك به شيئا، إلا غفرت له ذنوبه».</w:t>
      </w:r>
    </w:p>
    <w:p/>
    <w:p>
      <w:pPr/>
      <w:r>
        <w:rPr/>
        <w:t xml:space="preserve">قال البغوي: لا أعلم له غيره.</w:t>
      </w:r>
    </w:p>
    <w:p/>
    <w:p>
      <w:pPr/>
      <w:r>
        <w:rPr/>
        <w:t xml:space="preserve">قلت: وجدت له آخر أخرجه ابن شاهين، ورويناه في الجزء الثاني من فوائد أبي بكر بن خلاد النصيبي من طريق زياد البكائي، قال: حدثنا أبو عبيدة العتكي، عن الحكم بن حيان، عن أبان المحاربي، قال: كنت في الوفد فرأيت بياض إبط رسول الله صلى الله عليه وسلم حين رفع يديه يستقبل بهما القبلة.</w:t>
      </w:r>
    </w:p>
    <w:p/>
    <w:p>
      <w:pPr/>
      <w:r>
        <w:rPr/>
        <w:t xml:space="preserve">وأشار الدار الدارقطني في «الأفراد» إلى أن أبان بن أبي عياش تفرد بالحديث الأول، وهو ضعيف واه، فإن كان أبان بن أبي عياش يكنى أبا عبيدة صح أنه تفرد بالحديث عن الحكم المذكور.</w:t>
      </w:r>
    </w:p>
    <w:p>
      <w:pPr>
        <w:jc w:val="start"/>
        <w:bidi/>
      </w:pPr>
      <w:r>
        <w:rPr>
          <w:sz w:val="24"/>
          <w:szCs w:val="24"/>
          <w:b w:val="1"/>
          <w:bCs w:val="1"/>
          <w:rtl/>
        </w:rPr>
        <w:t xml:space="preserve">
الإصابة في تمييز الصحابة،(دار الكتب العلمية - بيروت،1995،ط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المحاربي الصحابي
</w:t>
      </w:r>
    </w:p>
    <w:p>
      <w:pPr/>
      <w:r>
        <w:rPr/>
        <w:t xml:space="preserve">أبان المحاربي الصحابي كان أحد الوفد الذين وفدوا على رسول الله صلى الله عليه وسلم، روى عن النبي صلى الله عليه وسلم أنه قال: ما من مسلم يقول إذا أصبح الحمد لله ربي لا أشرك به شيئا وأشهد أن لا إله إلا الله إلا ظل تغفر له ذنونه حتى يمسي، ومن قالها حين يمسي غفرت له ذنوبه حتى يصبح.</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المحاربي
</w:t>
      </w:r>
    </w:p>
    <w:p>
      <w:pPr/>
      <w:r>
        <w:rPr/>
        <w:t xml:space="preserve">أبان المحاربي كان أحد الوفد الذين وفدوا على رسول الله صلى الله عليه وسلم. روى عن النبي صلى الله عليه وسلم أنه قال: ما من مسلم يقول إذا أصبح: الحمد لله ربي لا أشرك به شيئا، أشهد أن لا إله إلا الله - إلا ظل يغفر له ذنوبه حتى يمسي. ومن قالها حين يمسي غفرت له ذنوبه حتى يصبح</w:t>
      </w:r>
    </w:p>
    <w:p>
      <w:pPr>
        <w:jc w:val="start"/>
        <w:bidi/>
      </w:pPr>
      <w:r>
        <w:rPr>
          <w:sz w:val="24"/>
          <w:szCs w:val="24"/>
          <w:b w:val="1"/>
          <w:bCs w:val="1"/>
          <w:rtl/>
        </w:rPr>
        <w:t xml:space="preserve">
الاستيعاب في معرفة الأصحاب،(دار الجيل - بيروت،1992،ط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المحاربي
</w:t>
      </w:r>
    </w:p>
    <w:p>
      <w:pPr/>
      <w:r>
        <w:rPr/>
        <w:t xml:space="preserve">أبان المحاربي. من عبد القيس.</w:t>
      </w:r>
    </w:p>
    <w:p/>
    <w:p>
      <w:pPr/>
      <w:r>
        <w:rPr/>
        <w:t xml:space="preserve">قال: أخبرت عن سعيد بن عامر قال: حدثنا أبان عن الحكم بن حيان المحاربي عن أبان المحاربي. وكان من الوفد الذين وفدوا على رسول الله - صلى الله عليه وسلم -</w:t>
      </w:r>
    </w:p>
    <w:p/>
    <w:p>
      <w:pPr/>
      <w:r>
        <w:rPr/>
        <w:t xml:space="preserve">[من عبد القيس. أن رسول الله - صلى الله عليه وسلم - قال: ما من عبد مسلم يقول إذا أصبح:</w:t>
      </w:r>
    </w:p>
    <w:p/>
    <w:p>
      <w:pPr/>
      <w:r>
        <w:rPr/>
        <w:t xml:space="preserve">الحمد لله ربي لا أشرك به شيئا وأشهد أن لا إله إلا الله. إلا ظل تغفر له ذنوبه حتى يمسي. وإن قالها إذا أمسى بات تغفر له ذنوبه حتى يصبح].</w:t>
      </w:r>
    </w:p>
    <w:p>
      <w:pPr>
        <w:jc w:val="start"/>
        <w:bidi/>
      </w:pPr>
      <w:r>
        <w:rPr>
          <w:sz w:val="24"/>
          <w:szCs w:val="24"/>
          <w:b w:val="1"/>
          <w:bCs w:val="1"/>
          <w:rtl/>
        </w:rPr>
        <w:t xml:space="preserve">
الطبقات الكبرى،(دار الكتب العلمية - بيروت،1990،ط 1،ج 7،ص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2026-07-27T10:54:32+03:00</dcterms:created>
  <dcterms:modified xsi:type="dcterms:W3CDTF">2026-07-27T10:54:32+03:00</dcterms:modified>
</cp:coreProperties>
</file>

<file path=docProps/custom.xml><?xml version="1.0" encoding="utf-8"?>
<Properties xmlns="http://schemas.openxmlformats.org/officeDocument/2006/custom-properties" xmlns:vt="http://schemas.openxmlformats.org/officeDocument/2006/docPropsVTypes"/>
</file>