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الشمري
</w:t>
      </w:r>
    </w:p>
    <w:p>
      <w:pPr>
        <w:jc w:val="start"/>
        <w:bidi/>
      </w:pPr>
      <w:r>
        <w:rPr>
          <w:rFonts w:ascii="arial" w:hAnsi="arial" w:eastAsia="arial" w:cs="arial"/>
          <w:sz w:val="28"/>
          <w:szCs w:val="28"/>
          <w:b w:val="1"/>
          <w:bCs w:val="1"/>
          <w:rtl/>
        </w:rPr>
        <w:t xml:space="preserve">الشمري
</w:t>
      </w:r>
    </w:p>
    <w:p>
      <w:pPr/>
      <w:r>
        <w:rPr/>
        <w:t xml:space="preserve">الشمري  إبراهيم بن عبد الله بن إبراهيم بن سيف ابن عبد الله المشرقي المدني الشمري الفرضي: عالم بالفرائض، حنبلي من أهل بلدة المجمعة (كمدرسة) في ناحية سدير ينجد. من قبيلة شمر. مولده ووفاته في المدينة المنورة. وبقي له عقب فيها. وكان يعرف عند أهلها بالمشرقي. وعرف أخيرا بالفرضي. صنف كتاب (العذب الفائض، شرح ألفية الفرائض - ط) جزآن في مجلد، والألفية هي من تأليف صالح بن حسن البهوتي - المتقدم في الأعلام - سماها (عمدة كل فارض).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2026-07-23T07:15:56+03:00</dcterms:created>
  <dcterms:modified xsi:type="dcterms:W3CDTF">2026-07-23T07:15:56+03:00</dcterms:modified>
</cp:coreProperties>
</file>

<file path=docProps/custom.xml><?xml version="1.0" encoding="utf-8"?>
<Properties xmlns="http://schemas.openxmlformats.org/officeDocument/2006/custom-properties" xmlns:vt="http://schemas.openxmlformats.org/officeDocument/2006/docPropsVTypes"/>
</file>