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الأبزاري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الأبزاري
</w:t>
      </w:r>
    </w:p>
    <w:p>
      <w:pPr/>
      <w:r>
        <w:rPr/>
        <w:t xml:space="preserve">الأبزاري لقب عمر بن أبي زياد وحجاج الأبزاري وداود الأبزاري وداود بن راشد الأبزاري وصالح الأبزاري وعطية الأبزاري وغيرهم.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2026-07-27T09:33:12+03:00</dcterms:created>
  <dcterms:modified xsi:type="dcterms:W3CDTF">2026-07-27T09:33:12+03:00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