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علي
</w:t>
      </w:r>
    </w:p>
    <w:p>
      <w:pPr/>
      <w:r>
        <w:rPr/>
        <w:t xml:space="preserve">أيوب بن علي  أيوب بن علي: من زعماء الدعوة الباطنية الدرزية. كان في عهد الحاكم بأمر الله الفاطمي. وهو عند الدروز من (الوزراء) وأول (الحدود) الثلاثة. ويكنون عنه بالجد.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2026-07-23T00:53:03+03:00</dcterms:created>
  <dcterms:modified xsi:type="dcterms:W3CDTF">2026-07-23T00:53:03+03:00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