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عبدوس
</w:t>
      </w:r>
    </w:p>
    <w:p>
      <w:pPr/>
      <w:r>
        <w:rPr/>
        <w:t xml:space="preserve">ابن عبدوس في البحار هو عبد الواحد بن محمد بن عبدوس النيسابوري العطار وفي النقد و أحمد بن عبدوس.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2026-07-27T15:54:10+03:00</dcterms:created>
  <dcterms:modified xsi:type="dcterms:W3CDTF">2026-07-27T15:54:10+03:00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