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دورن
</w:t>
      </w:r>
    </w:p>
    <w:p>
      <w:pPr>
        <w:jc w:val="start"/>
        <w:bidi/>
      </w:pPr>
      <w:r>
        <w:rPr>
          <w:rFonts w:ascii="arial" w:hAnsi="arial" w:eastAsia="arial" w:cs="arial"/>
          <w:sz w:val="28"/>
          <w:szCs w:val="28"/>
          <w:b w:val="1"/>
          <w:bCs w:val="1"/>
          <w:rtl/>
        </w:rPr>
        <w:t xml:space="preserve">دورن
</w:t>
      </w:r>
    </w:p>
    <w:p>
      <w:pPr/>
      <w:r>
        <w:rPr/>
        <w:t xml:space="preserve">دورن  برنارد دورن Bernhardt Dorn: مستشرق روسي، ولد وتعلم في ألمانيا. واستقدمته الحكومة الروسية من ليبسيك للتدريس في معهد خركوف سنة1892م، ثم في بطرسبرج (لينينغراد) وولى الإشراف على المكتبة الآسيوية والمتحف الأمبراطوري. وكان يحسن العربية وبعض اللغات الشرقية. وألف بلغته كتبا كثيرة في تاريخ القوقاز والخزر والكرج والأفغان، ووصف بعض الآثار الشرقية كالنقود العربية والمخطوطات. وله بالعربية (فهرست المخطوطات الشرقية المحفوظ بدار الكتب الملكية ببطرسبرج - ط) و (وفهرست الكتب العربية والفارسية والتركية المطبوعة في الآستانة وفي مصر وفي العجم الموجودة في دار الآثار الآسيوية - ط)</w:t>
      </w:r>
    </w:p>
    <w:p>
      <w:pPr>
        <w:jc w:val="start"/>
        <w:bidi/>
      </w:pPr>
      <w:r>
        <w:rPr>
          <w:sz w:val="24"/>
          <w:szCs w:val="24"/>
          <w:b w:val="1"/>
          <w:bCs w:val="1"/>
          <w:rtl/>
        </w:rPr>
        <w:t xml:space="preserve">
الأعلام،(دار العلم للملايين - بيروت،2002،ط 15،ج 2،ص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2026-07-27T08:57:42+03:00</dcterms:created>
  <dcterms:modified xsi:type="dcterms:W3CDTF">2026-07-27T08:57:42+03:00</dcterms:modified>
</cp:coreProperties>
</file>

<file path=docProps/custom.xml><?xml version="1.0" encoding="utf-8"?>
<Properties xmlns="http://schemas.openxmlformats.org/officeDocument/2006/custom-properties" xmlns:vt="http://schemas.openxmlformats.org/officeDocument/2006/docPropsVTypes"/>
</file>