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عبد الله، البينوني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عبد الله، البينوني
</w:t>
      </w:r>
    </w:p>
    <w:p>
      <w:pPr/>
      <w:r>
        <w:rPr/>
        <w:t xml:space="preserve">محمد بن عبد الله، أبو عبد الله، البينوني، كان ببغداد. </w:t>
      </w:r>
    </w:p>
    <w:p/>
    <w:p>
      <w:pPr/>
      <w:r>
        <w:rPr/>
        <w:t xml:space="preserve">سمع مبارك بن فضالة، سمع منه حسن بن صباح.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2026-07-27T12:55:39+03:00</dcterms:created>
  <dcterms:modified xsi:type="dcterms:W3CDTF">2026-07-27T12:55:39+03:00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