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رفاعة، الأنصاري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رفاعة، الأنصاري 
</w:t>
      </w:r>
    </w:p>
    <w:p>
      <w:pPr/>
      <w:r>
        <w:rPr/>
        <w:t xml:space="preserve">إبراهيم بن محمد بن رفاعة، الأنصاري. </w:t>
      </w:r>
    </w:p>
    <w:p/>
    <w:p>
      <w:pPr/>
      <w:r>
        <w:rPr/>
        <w:t xml:space="preserve">سمع منه الحكم بن أبان، مرسلٌ.</w:t>
      </w:r>
    </w:p>
    <w:p/>
    <w:p>
      <w:pPr/>
      <w:r>
        <w:rPr/>
        <w:t xml:space="preserve">حديثه في أهل الحجاز.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رفاعة الأنصاري.
</w:t>
      </w:r>
    </w:p>
    <w:p>
      <w:pPr/>
      <w:r>
        <w:rPr/>
        <w:t xml:space="preserve">إبراهيم بن محمد بن رفاعة الأنصاري. </w:t>
      </w:r>
    </w:p>
    <w:p/>
    <w:p>
      <w:pPr/>
      <w:r>
        <w:rPr/>
        <w:t xml:space="preserve">يروي المراسيل عن أبي ذئب. روى عنه أهل الحجاز، وقد كتب عنه الحكم بن أبان.</w:t>
      </w:r>
    </w:p>
    <w:p/>
    <w:p>
      <w:pPr/>
      <w:r>
        <w:rPr/>
        <w:t xml:space="preserve">وقال البخاري: سمع منه الحكم بن أبان مرسل، حديثه في أهل الحجاز.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رفاعة الأنصاري
</w:t>
      </w:r>
    </w:p>
    <w:p>
      <w:pPr/>
      <w:r>
        <w:rPr/>
        <w:t xml:space="preserve">إبراهيم بن محمد بن رفاعة الأنصاري </w:t>
      </w:r>
    </w:p>
    <w:p/>
    <w:p>
      <w:pPr/>
      <w:r>
        <w:rPr/>
        <w:t xml:space="preserve">يروي المراسيل عن ابن أبي ذئب وذويه يروي عنه أهل الحجاز وقد كتب عنه الحكم بن أبان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2026-07-27T12:55:41+03:00</dcterms:created>
  <dcterms:modified xsi:type="dcterms:W3CDTF">2026-07-27T12:55:41+03:00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