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بشر
</w:t>
      </w:r>
    </w:p>
    <w:p>
      <w:pPr>
        <w:jc w:val="start"/>
        <w:bidi/>
      </w:pPr>
      <w:r>
        <w:rPr>
          <w:rFonts w:ascii="arial" w:hAnsi="arial" w:eastAsia="arial" w:cs="arial"/>
          <w:sz w:val="28"/>
          <w:szCs w:val="28"/>
          <w:b w:val="1"/>
          <w:bCs w:val="1"/>
          <w:rtl/>
        </w:rPr>
        <w:t xml:space="preserve">بهلول بن بشر
</w:t>
      </w:r>
    </w:p>
    <w:p>
      <w:pPr/>
      <w:r>
        <w:rPr/>
        <w:t xml:space="preserve">بهلول بن بشر  بهلول بن بشر الشيباني: ثائر، من الشجعان الزعماء، من أهل الموصل. خرج في أربعين رجلا، أمروه عليهم، واتفقوا على قتل أمير العراق (خالد القسري) فلما ظهر أمرهم وجه إليهم خالد جيشا فيه 800 مقاتل، فالتقوا بهم في صريفين (في سواد العراق) فانهزم جيش خالد، واستفحل شأن بهلول فأومع السير إلى الشام لقتال الخليفة هشام بن عبد الملك. وعلم عمال هشام بمسيره، فتجهز لقتاله جند العراق، وجيش من الجزيرة، وجند من الشام؛ واجتمعوا بدير بين الجزيرة والموصل، نحو عشرين ألفا، وأقبل بهلول عليهم في عدد يسير فنشبت الحرب، فقتل بهلول بعد عراك هائل</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2026-07-27T08:56:25+03:00</dcterms:created>
  <dcterms:modified xsi:type="dcterms:W3CDTF">2026-07-27T08:56:25+03:00</dcterms:modified>
</cp:coreProperties>
</file>

<file path=docProps/custom.xml><?xml version="1.0" encoding="utf-8"?>
<Properties xmlns="http://schemas.openxmlformats.org/officeDocument/2006/custom-properties" xmlns:vt="http://schemas.openxmlformats.org/officeDocument/2006/docPropsVTypes"/>
</file>