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القاسم النهدي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القاسم النهدي
</w:t>
      </w:r>
    </w:p>
    <w:p>
      <w:pPr/>
      <w:r>
        <w:rPr/>
        <w:t xml:space="preserve">أبو القاسم النهدي كنية فضل بن يسار وابنه العلاء.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2026-07-26T21:54:38+03:00</dcterms:created>
  <dcterms:modified xsi:type="dcterms:W3CDTF">2026-07-26T21:54:38+03:00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