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القاضي تاج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القاضي تاج الدين
</w:t>
      </w:r>
    </w:p>
    <w:p>
      <w:pPr/>
      <w:r>
        <w:rPr/>
        <w:t xml:space="preserve">القاضي تاج ‎الدين  تاج‎الدين بن أحمد بن إبراهيم بن تاج‎الدين بن محمد: قاض أديب، من أهل مكة. أصله من المدينة. كان حسن الإنشاء، وفي شعره رقة. له (ديوان إنشاء) و (فتاوى فقهية) جمعها ولده أحمد، في مجموع سماه (تاج المجاميع) ورسالة في (العقائد)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2026-07-23T14:56:01+03:00</dcterms:created>
  <dcterms:modified xsi:type="dcterms:W3CDTF">2026-07-23T14:56:01+03:00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