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هلال الرازي
</w:t>
      </w:r>
    </w:p>
    <w:p>
      <w:pPr>
        <w:jc w:val="start"/>
        <w:bidi/>
      </w:pPr>
      <w:r>
        <w:rPr>
          <w:rFonts w:ascii="arial" w:hAnsi="arial" w:eastAsia="arial" w:cs="arial"/>
          <w:sz w:val="28"/>
          <w:szCs w:val="28"/>
          <w:b w:val="1"/>
          <w:bCs w:val="1"/>
          <w:rtl/>
        </w:rPr>
        <w:t xml:space="preserve">أبو هلال الرازي
</w:t>
      </w:r>
    </w:p>
    <w:p>
      <w:pPr/>
      <w:r>
        <w:rPr/>
        <w:t xml:space="preserve">أبو هلال الرازي قال الميرزا في رجاله روى عن أبي عبد الله عليه السلام وروى عنه حفص بن البختري (أه) ووقع في طريق الصدوق في كتاب الوكالة وقد روى عن عبد الله بن مسكان عنه. </w:t>
      </w:r>
    </w:p>
    <w:p>
      <w:pPr>
        <w:jc w:val="start"/>
        <w:bidi/>
      </w:pPr>
      <w:r>
        <w:rPr>
          <w:sz w:val="24"/>
          <w:szCs w:val="24"/>
          <w:b w:val="1"/>
          <w:bCs w:val="1"/>
          <w:rtl/>
        </w:rPr>
        <w:t xml:space="preserve">
أعيان الشيعة،(دار التعارف للمطبوعات - بيروت،1983،ط 1،ج 2،ص 441)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2026-07-27T14:07:05+03:00</dcterms:created>
  <dcterms:modified xsi:type="dcterms:W3CDTF">2026-07-27T14:07:05+03:00</dcterms:modified>
</cp:coreProperties>
</file>

<file path=docProps/custom.xml><?xml version="1.0" encoding="utf-8"?>
<Properties xmlns="http://schemas.openxmlformats.org/officeDocument/2006/custom-properties" xmlns:vt="http://schemas.openxmlformats.org/officeDocument/2006/docPropsVTypes"/>
</file>