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اللات
</w:t>
      </w:r>
    </w:p>
    <w:p>
      <w:pPr/>
      <w:r>
        <w:rPr/>
        <w:t xml:space="preserve">تيم اللات  تيم اللات بن ثعلبة بن عمرو بن الخزجي الأزدي، من قحطان: جد جاهلي، كان يعرف بالنجار. بنوه (بنو النجار) الأنصاريون، وهم بطون وأفخاذ كثيرة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2026-07-27T10:51:23+03:00</dcterms:created>
  <dcterms:modified xsi:type="dcterms:W3CDTF">2026-07-27T10:51:23+03:00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