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العباس النجاشي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العباس النجاشي
</w:t>
      </w:r>
    </w:p>
    <w:p>
      <w:pPr/>
      <w:r>
        <w:rPr/>
        <w:t xml:space="preserve">أحمد بن العباس النجاشي صاحب كتاب الرجال يأتي بعنوان أحمد بن علي ابن العباسي النجاشي.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623)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2026-07-27T17:44:52+03:00</dcterms:created>
  <dcterms:modified xsi:type="dcterms:W3CDTF">2026-07-27T17:44:52+03:00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