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شرف الدين أحمد بن عثمان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شرف الدين أحمد بن عثمان
</w:t>
      </w:r>
    </w:p>
    <w:p>
      <w:pPr/>
      <w:r>
        <w:rPr/>
        <w:t xml:space="preserve">شرف الدين أحمد بن عثمان النصيبي المدرس المالكي</w:t>
      </w:r>
    </w:p>
    <w:p/>
    <w:p>
      <w:pPr/>
      <w:r>
        <w:rPr/>
        <w:t xml:space="preserve">الشيخ العالم الفقيه سمع كشف الغمة على مؤلفه علي بن عيسى الأربلي ويغلب على الظن تشيعه ولولا ذلك لم يكن ليسمع كشف الغمة على مؤلفه،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2026-07-25T20:28:23+03:00</dcterms:created>
  <dcterms:modified xsi:type="dcterms:W3CDTF">2026-07-25T20:28:23+03:00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