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قرة الواسطي، أبو محمد.
</w:t>
      </w:r>
    </w:p>
    <w:p>
      <w:pPr>
        <w:jc w:val="start"/>
        <w:bidi/>
      </w:pPr>
      <w:r>
        <w:rPr>
          <w:rFonts w:ascii="arial" w:hAnsi="arial" w:eastAsia="arial" w:cs="arial"/>
          <w:sz w:val="28"/>
          <w:szCs w:val="28"/>
          <w:b w:val="1"/>
          <w:bCs w:val="1"/>
          <w:rtl/>
        </w:rPr>
        <w:t xml:space="preserve">عبد الوهاب بن قرة الواسطي، أبو محمد.
</w:t>
      </w:r>
    </w:p>
    <w:p>
      <w:pPr/>
      <w:r>
        <w:rPr/>
        <w:t xml:space="preserve">عبد الوهاب بن قرة الواسطي، أبو محمد. </w:t>
      </w:r>
    </w:p>
    <w:p/>
    <w:p>
      <w:pPr/>
      <w:r>
        <w:rPr/>
        <w:t xml:space="preserve">روى عن: عبد الرزاق بن عبد الرحمن بن مصعب، وعبيد الله بن موسى، وأبي غسان.</w:t>
      </w:r>
    </w:p>
    <w:p/>
    <w:p>
      <w:pPr/>
      <w:r>
        <w:rPr/>
        <w:t xml:space="preserve">روى عنه أبو حاتم الرازي وقال: شيخ.</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قرة الواسطي أبو محمد
</w:t>
      </w:r>
    </w:p>
    <w:p>
      <w:pPr/>
      <w:r>
        <w:rPr/>
        <w:t xml:space="preserve">عبد الوهاب بن قرة الواسطي أبو محمد </w:t>
      </w:r>
    </w:p>
    <w:p/>
    <w:p>
      <w:pPr/>
      <w:r>
        <w:rPr/>
        <w:t xml:space="preserve">روى عن عبد الرزاق وعبد الرحمن بن مصعب أبي يزيد المعني وعبيد الله بن موسى وأبي غسان سمع منه أبي بدمشق وروى عنه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2026-07-27T11:52:17+03:00</dcterms:created>
  <dcterms:modified xsi:type="dcterms:W3CDTF">2026-07-27T11:52:17+03:00</dcterms:modified>
</cp:coreProperties>
</file>

<file path=docProps/custom.xml><?xml version="1.0" encoding="utf-8"?>
<Properties xmlns="http://schemas.openxmlformats.org/officeDocument/2006/custom-properties" xmlns:vt="http://schemas.openxmlformats.org/officeDocument/2006/docPropsVTypes"/>
</file>