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فخر الدين أحمد بن شمس الدين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فخر الدين أحمد بن شمس الدين علي
</w:t>
      </w:r>
    </w:p>
    <w:p>
      <w:pPr/>
      <w:r>
        <w:rPr/>
        <w:t xml:space="preserve">الشيخ فخر الدين أحمد بن شمس الدين علي ابن جمال الدين الحسن بن زين الدين العاملي من ذرية الشهيد الأول </w:t>
      </w:r>
    </w:p>
    <w:p/>
    <w:p>
      <w:pPr/>
      <w:r>
        <w:rPr/>
        <w:t xml:space="preserve">عالم فاضل يروي عنه إجازة ابن أخيه الشيخ شرف الدين محمد مكي بن ضياء الدين محمد بن شمس الدين علي حدود 1178.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2026-07-27T10:27:26+03:00</dcterms:created>
  <dcterms:modified xsi:type="dcterms:W3CDTF">2026-07-27T10:27:26+03:00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