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الفضل أحمد بن محمد
</w:t>
      </w:r>
    </w:p>
    <w:p>
      <w:pPr>
        <w:jc w:val="start"/>
        <w:bidi/>
      </w:pPr>
      <w:r>
        <w:rPr>
          <w:rFonts w:ascii="arial" w:hAnsi="arial" w:eastAsia="arial" w:cs="arial"/>
          <w:sz w:val="28"/>
          <w:szCs w:val="28"/>
          <w:b w:val="1"/>
          <w:bCs w:val="1"/>
          <w:rtl/>
        </w:rPr>
        <w:t xml:space="preserve">السيد أبو الفضل أحمد بن محمد
</w:t>
      </w:r>
    </w:p>
    <w:p>
      <w:pPr/>
      <w:r>
        <w:rPr/>
        <w:t xml:space="preserve">السيد أبو الفضل أحمد بن محمد ابن علي الموسوي المرعشي الخراساني </w:t>
      </w:r>
    </w:p>
    <w:p/>
    <w:p>
      <w:pPr/>
      <w:r>
        <w:rPr/>
        <w:t xml:space="preserve">توفي سنة 1235 شهيدا مسموما. متكلم حكيم محدث مفسر معاصر للسلطان فتح علي شاه القاجاري وأحد ندمائه في السفر والحضر قرأ على الوحيد البهبهاني ويروي عنه وعن صاحب الحدائق إجازة له تواليف منها: </w:t>
      </w:r>
    </w:p>
    <w:p/>
    <w:p>
      <w:pPr/>
      <w:r>
        <w:rPr/>
        <w:t xml:space="preserve">(1) شرح على الفوائد الجديدة لأستاذه المذكور </w:t>
      </w:r>
    </w:p>
    <w:p/>
    <w:p>
      <w:pPr/>
      <w:r>
        <w:rPr/>
        <w:t xml:space="preserve">(2) منهج السداد في شرح الإرشاد </w:t>
      </w:r>
    </w:p>
    <w:p/>
    <w:p>
      <w:pPr/>
      <w:r>
        <w:rPr/>
        <w:t xml:space="preserve">(3) إغاثة اللهفان من ورطات النيران في المواعظ </w:t>
      </w:r>
    </w:p>
    <w:p/>
    <w:p>
      <w:pPr/>
      <w:r>
        <w:rPr/>
        <w:t xml:space="preserve">(4) التهذيب في الأخلاق </w:t>
      </w:r>
    </w:p>
    <w:p/>
    <w:p>
      <w:pPr/>
      <w:r>
        <w:rPr/>
        <w:t xml:space="preserve">(5) غنية المصلي </w:t>
      </w:r>
    </w:p>
    <w:p/>
    <w:p>
      <w:pPr/>
      <w:r>
        <w:rPr/>
        <w:t xml:space="preserve">(6) شرح كفاية السبزواري لم يتم. يوجد بعض هذه الكتب عند حفيده السيد محمد المتولي بمشهد الرضا عليه السلام وعليها إجازات وتقاريض من أساتيذه ومعاصريه من العلماء. </w:t>
      </w:r>
    </w:p>
    <w:p>
      <w:pPr>
        <w:jc w:val="start"/>
        <w:bidi/>
      </w:pPr>
      <w:r>
        <w:rPr>
          <w:sz w:val="24"/>
          <w:szCs w:val="24"/>
          <w:b w:val="1"/>
          <w:bCs w:val="1"/>
          <w:rtl/>
        </w:rPr>
        <w:t xml:space="preserve">
أعيان الشيعة،(دار التعارف للمطبوعات - بيروت،1983،ط 1،ج 3،ص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2026-07-27T14:24:53+03:00</dcterms:created>
  <dcterms:modified xsi:type="dcterms:W3CDTF">2026-07-27T14:24:53+03:00</dcterms:modified>
</cp:coreProperties>
</file>

<file path=docProps/custom.xml><?xml version="1.0" encoding="utf-8"?>
<Properties xmlns="http://schemas.openxmlformats.org/officeDocument/2006/custom-properties" xmlns:vt="http://schemas.openxmlformats.org/officeDocument/2006/docPropsVTypes"/>
</file>