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بكري بن عيسى أبو زيد البصري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بكري بن عيسى أبو زيد البصري الأحول
</w:t>
      </w:r>
    </w:p>
    <w:p>
      <w:pPr/>
      <w:r>
        <w:rPr/>
        <w:t xml:space="preserve">بكري بن عيسى أبو زيد البصري الأحول ذكر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2026-07-27T17:09:00+03:00</dcterms:created>
  <dcterms:modified xsi:type="dcterms:W3CDTF">2026-07-27T17:09:00+03:00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