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ثوير بن إسماعيل الحضرمي
</w:t>
      </w:r>
    </w:p>
    <w:p>
      <w:pPr>
        <w:jc w:val="start"/>
        <w:bidi/>
      </w:pPr>
      <w:r>
        <w:rPr>
          <w:rFonts w:ascii="arial" w:hAnsi="arial" w:eastAsia="arial" w:cs="arial"/>
          <w:sz w:val="28"/>
          <w:szCs w:val="28"/>
          <w:b w:val="1"/>
          <w:bCs w:val="1"/>
          <w:rtl/>
        </w:rPr>
        <w:t xml:space="preserve">ثوير بن إسماعيل الحضرمي
</w:t>
      </w:r>
    </w:p>
    <w:p>
      <w:pPr/>
      <w:r>
        <w:rPr/>
        <w:t xml:space="preserve">ثوير بن إسماعيل الحضرمي في التعليقة: سنشير إليه في ذكر طرق الصدوق وعده خالي ممدوحا لذلك ’’أه’’. هكذا في النسخة المطبوعة بهامش منهج المقال ولا يوثق بصحتها ولم أجد ذلك في غير التعليقة ولا نقله أحد عن التعليقة ولا وجدته في الوجيزة ولا في طرق الصدوق، فليراجع.</w:t>
      </w:r>
    </w:p>
    <w:p>
      <w:pPr>
        <w:jc w:val="start"/>
        <w:bidi/>
      </w:pPr>
      <w:r>
        <w:rPr>
          <w:sz w:val="24"/>
          <w:szCs w:val="24"/>
          <w:b w:val="1"/>
          <w:bCs w:val="1"/>
          <w:rtl/>
        </w:rPr>
        <w:t xml:space="preserve">
أعيان الشيعة،(دار التعارف للمطبوعات - بيروت،1983،ط 1،ج 4،ص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2026-07-27T13:55:53+03:00</dcterms:created>
  <dcterms:modified xsi:type="dcterms:W3CDTF">2026-07-27T13:55:53+03:00</dcterms:modified>
</cp:coreProperties>
</file>

<file path=docProps/custom.xml><?xml version="1.0" encoding="utf-8"?>
<Properties xmlns="http://schemas.openxmlformats.org/officeDocument/2006/custom-properties" xmlns:vt="http://schemas.openxmlformats.org/officeDocument/2006/docPropsVTypes"/>
</file>