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عياض الليثي المدني أخو أبي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عياض الليثي المدني أخو أبي ضمرة
</w:t>
      </w:r>
    </w:p>
    <w:p>
      <w:pPr/>
      <w:r>
        <w:rPr/>
        <w:t xml:space="preserve">جبلة بن عياض الليثي المدني أخو أبي ضمرة في لسان الميزان: ذكره ابن النجاشي في رجال الشيعة وقال: كان جليل القدر قليل الحديث، وله كتاب رواه عنه هارون بن مسلم ’’أه’’. والنجاشي ذكره بعنوان: جلبة بتقديم اللام على الباء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2026-07-27T09:16:42+03:00</dcterms:created>
  <dcterms:modified xsi:type="dcterms:W3CDTF">2026-07-27T09:16:42+03:00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