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القعطل
</w:t>
      </w:r>
    </w:p>
    <w:p>
      <w:pPr>
        <w:jc w:val="start"/>
        <w:bidi/>
      </w:pPr>
      <w:r>
        <w:rPr>
          <w:rFonts w:ascii="arial" w:hAnsi="arial" w:eastAsia="arial" w:cs="arial"/>
          <w:sz w:val="28"/>
          <w:szCs w:val="28"/>
          <w:b w:val="1"/>
          <w:bCs w:val="1"/>
          <w:rtl/>
        </w:rPr>
        <w:t xml:space="preserve">ابن القعطل
</w:t>
      </w:r>
    </w:p>
    <w:p>
      <w:pPr/>
      <w:r>
        <w:rPr/>
        <w:t xml:space="preserve">ابن القعطل  جواس بن ثابت (القعطل) بن سويد بن الحارث الكلبي: شاعر إسلامي. اشتهر أبوه بالقعطل لقول شاعر من طيئ فيه فظل يمنيني الأماني خاليا، وقعطل حتى قد سئمت مكانيا. أي أكثر من الكلام. وعاش جواس بعد وقعة مرج راهط (سنة 64هـ) وشعره متفرق. </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2026-07-27T10:28:21+03:00</dcterms:created>
  <dcterms:modified xsi:type="dcterms:W3CDTF">2026-07-27T10:28:21+03:00</dcterms:modified>
</cp:coreProperties>
</file>

<file path=docProps/custom.xml><?xml version="1.0" encoding="utf-8"?>
<Properties xmlns="http://schemas.openxmlformats.org/officeDocument/2006/custom-properties" xmlns:vt="http://schemas.openxmlformats.org/officeDocument/2006/docPropsVTypes"/>
</file>