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بن جري العبسي الكوفي
</w:t>
      </w:r>
    </w:p>
    <w:p>
      <w:pPr>
        <w:jc w:val="start"/>
        <w:bidi/>
      </w:pPr>
      <w:r>
        <w:rPr>
          <w:rFonts w:ascii="arial" w:hAnsi="arial" w:eastAsia="arial" w:cs="arial"/>
          <w:sz w:val="28"/>
          <w:szCs w:val="28"/>
          <w:b w:val="1"/>
          <w:bCs w:val="1"/>
          <w:rtl/>
        </w:rPr>
        <w:t xml:space="preserve">حبيب بن جري العبسي الكوفي
</w:t>
      </w:r>
    </w:p>
    <w:p>
      <w:pPr/>
      <w:r>
        <w:rPr/>
        <w:t xml:space="preserve">حبيب بن جري العبسي الكوفي ذكره الشيخ في رجاله في أصحاب الباقر عليه السلام وقال: مشكوك فيه، وذكره في أصحاب الصادق عليه السلام وقال: فيه نظر. وفي الخلاصة حبيب بن جري بضم الجيم العبسي الكوفي قال الشيخ فيه نظر وهو من أصحاب الباقر والصادق عليه السلام. وقال في موضع آخر: أنه مشكوك فيه. ووجه الشك والنظر الذي في كلام الشيخ يتحمل وجوها (أحدها) إن يكون راجعا إلى اتحاده مع حبيب العبسي والد عائذ بن حبيب المذكور في كلام الشيخ قبل هذا من أصحاب الصادق والباقر عليهما السلام، وهذا الوجه نفى الميرزا عنه البعد في منهج المقال فقال: اعلم إن في رجالهما - أي الباقر والصادق عليهما السلام - قبل هذا الرجل حبيب العبسي الكوفي والد عائذ بن حبيب ولا يبعد إن يكون النظر والشك من حيث الاتحاد. (الثاني) إن يكون راجعا إلى وثاقته، ولعله يلوح من كلام الخلاصة السابق فإنه قال: وهو من أصحابهما، بعدما حكى النظر عن الشيخ ويلوح منه إن كونه من أصحابهما عند الشيخ محقق (ثالثا) إن يكون راجعا إلى كونه إماميا ذكره بعض المعاصرين واستشهد له بذكر العلامة له في القسم الثاني. وفيه إن الشيخ لم يلتزم في كتاب رجاله بذكر الإمامية خاصة كما هو معلوم، وإنما التزم ذلك في فهرسته، ويكفي لذكره في القسم الثاني كونه مجهولا وان كان إماميا. والظاهر إن الشك والنظر راجعان إلى ما قاله في المنهج والله أعلم. وفي لسان الميزان: حبيب بن جزي العبسي الكوفي ذكره الطوسي في رجال الشيعة، وقال: روى عن الصادق، ويقال أنه أدرك الباقر رحمه الله تعالى. ورسم في لسان الميزان جزي بالزاي وفيما تقدم بالراء.</w:t>
      </w:r>
    </w:p>
    <w:p>
      <w:pPr>
        <w:jc w:val="start"/>
        <w:bidi/>
      </w:pPr>
      <w:r>
        <w:rPr>
          <w:sz w:val="24"/>
          <w:szCs w:val="24"/>
          <w:b w:val="1"/>
          <w:bCs w:val="1"/>
          <w:rtl/>
        </w:rPr>
        <w:t xml:space="preserve">
أعيان الشيعة،(دار التعارف للمطبوعات - بيروت،1983،ط 1،ج 4،ص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جري العبسي الكوفي
</w:t>
      </w:r>
    </w:p>
    <w:p>
      <w:pPr/>
      <w:r>
        <w:rPr/>
        <w:t xml:space="preserve">حبيب بن جري العبسي الكوفي </w:t>
      </w:r>
    </w:p>
    <w:p/>
    <w:p>
      <w:pPr/>
      <w:r>
        <w:rPr/>
        <w:t xml:space="preserve">روى عن عطاء وأبي جعفر روى عنه وكيع وعبد الله بن داود الخريبي وأبو نعيم سمعت أبي يقول ذلك حدثنا عبد الرحمن قال ذكره أبي عن إسحاق بن منصور عن يحيى بن معين قال حبيب بن جري العبسي رجل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2026-07-23T18:26:26+03:00</dcterms:created>
  <dcterms:modified xsi:type="dcterms:W3CDTF">2026-07-23T18:26:26+03:00</dcterms:modified>
</cp:coreProperties>
</file>

<file path=docProps/custom.xml><?xml version="1.0" encoding="utf-8"?>
<Properties xmlns="http://schemas.openxmlformats.org/officeDocument/2006/custom-properties" xmlns:vt="http://schemas.openxmlformats.org/officeDocument/2006/docPropsVTypes"/>
</file>