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عبد الرحمن
</w:t>
      </w:r>
    </w:p>
    <w:p>
      <w:pPr>
        <w:jc w:val="start"/>
        <w:bidi/>
      </w:pPr>
      <w:r>
        <w:rPr>
          <w:rFonts w:ascii="arial" w:hAnsi="arial" w:eastAsia="arial" w:cs="arial"/>
          <w:sz w:val="28"/>
          <w:szCs w:val="28"/>
          <w:b w:val="1"/>
          <w:bCs w:val="1"/>
          <w:rtl/>
        </w:rPr>
        <w:t xml:space="preserve">الحسن بن عبد الرحمن
</w:t>
      </w:r>
    </w:p>
    <w:p>
      <w:pPr/>
      <w:r>
        <w:rPr/>
        <w:t xml:space="preserve">الحسن بن عبد الرحمن عن جامع الرواة أنه نقل رواية سلمة بن الخطاب في الكافي عن الحسن بن عبد الرحمن تارة وعن الحسين ابن عبد الرحمن أخرى عن علي ابن أبي حمزة عن أبي بصير واستظهر كون الحسين بن عبد الرحمن سهوا لعدم وجوده في كتب الرجال اه. ويحتمل كونه أحد الآتيين لاتحاد الطبقة.</w:t>
      </w:r>
    </w:p>
    <w:p>
      <w:pPr>
        <w:jc w:val="start"/>
        <w:bidi/>
      </w:pPr>
      <w:r>
        <w:rPr>
          <w:sz w:val="24"/>
          <w:szCs w:val="24"/>
          <w:b w:val="1"/>
          <w:bCs w:val="1"/>
          <w:rtl/>
        </w:rPr>
        <w:t xml:space="preserve">
أعيان الشيعة،(دار التعارف للمطبوعات - بيروت،1983،ط 1،ج 5،ص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2026-07-25T19:37:40+03:00</dcterms:created>
  <dcterms:modified xsi:type="dcterms:W3CDTF">2026-07-25T19:37:40+03:00</dcterms:modified>
</cp:coreProperties>
</file>

<file path=docProps/custom.xml><?xml version="1.0" encoding="utf-8"?>
<Properties xmlns="http://schemas.openxmlformats.org/officeDocument/2006/custom-properties" xmlns:vt="http://schemas.openxmlformats.org/officeDocument/2006/docPropsVTypes"/>
</file>