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ابن علي ابن أبي المغيرة الزبيدي الكوفي
</w:t>
      </w:r>
    </w:p>
    <w:p>
      <w:pPr>
        <w:jc w:val="start"/>
        <w:bidi/>
      </w:pPr>
      <w:r>
        <w:rPr>
          <w:rFonts w:ascii="arial" w:hAnsi="arial" w:eastAsia="arial" w:cs="arial"/>
          <w:sz w:val="28"/>
          <w:szCs w:val="28"/>
          <w:b w:val="1"/>
          <w:bCs w:val="1"/>
          <w:rtl/>
        </w:rPr>
        <w:t xml:space="preserve">الحسن ابن علي ابن أبي المغيرة الزبيدي الكوفي
</w:t>
      </w:r>
    </w:p>
    <w:p>
      <w:pPr/>
      <w:r>
        <w:rPr/>
        <w:t xml:space="preserve">الحسن ابن علي ابن أبي المغيرة الزبيدي الكوفي (الزبيدي) بفتح الزاي وكسر الباء الموحدة وسكون المثناة التحتية والدال المهملة نسبة إلى زبيد بلدة من بلاد اليمن (والزبيدي) بضم الزاي وفتح الباء وسكون المثناة التحتية نسبة إلى زبيد في أنساب السمعاني قبيلة قديمة واسمه منبه بن مصعب وهو زبيد الأكبر وإليه ترجع قبائل زبيد ومن ولده منبه بن ربيعة وهو زبيد الأصغر قال ابن الكلبي إنما قيل لهم زبيد لأن منبها الأصغر قال من زبد لمن رفده فأجابه أعمامه كلهم بنو زبيد الأكبر (ونحن) فقيل لهم جميعا زبيد اه. وعبارة الأنساب المطبوع مغلوطة ونقلناها كما وجدناها وزدنا لفظة (نحن) وفي لسان العرب زبده يزبده زبدا أعطاه ورضخ له من مال والزبد بسكون الباء الرفد والعطاء اه. والظاهر أن ما قاله منبه لقومه هو من هذا القبيل والظاهر أيضا أن المترجم منسوب إلى القبيلة لا إلى البلد ويدل عليه كلام العلامة في إيضاح الاشتباه فإنه قال الزبيدي بضم الزاي قال النجاشي ثقة هو وأبوه روى عن أبي جعفر وأبي عبد الله عليهما السلام وهو يروي كتاب أبيه عنه وله كتاب مفرد أخبرنا القاضي أبو الحسين محمد بن عثمان حدثنا جعفر ابن محمد الشريف الصالح حدثنا عبيد الله بن أحمد بن نهيك حدثنا سعيد بن صالح عن الحسن بن علي وفي الفهرست الحسن بن علي ابن أبي المغيرة له كتاب رويناه عن ابن عبدون عن الأنباري عن حميد عن ابن نهيك عنه اه. ويأتي بعنوان الحسن بن علي بن المغيرة. وفي لسان الميزان الحسن بن علي ابن أبي المغيرة الزبيدي الكوفي سمع الكثير ورحل وروى عن أبي جعفر الباقر والحارث بن المغيرة البصري وغيرهما روى عنه عبد الله بن أحمد بن نهيك وسعيد بن صالح ذكره الطوسي في مصنفي الشيعة الإمامية وأفرد له خبرا منكرا رواه عن الحارث عن الباقر فيه أن في طين قبر الحسين بن علي شفاء من كل داء وأمنا من كل خوف اه. </w:t>
      </w:r>
    </w:p>
    <w:p/>
    <w:p>
      <w:pPr/>
      <w:r>
        <w:rPr/>
        <w:t xml:space="preserve">التمييز</w:t>
      </w:r>
    </w:p>
    <w:p/>
    <w:p>
      <w:pPr/>
      <w:r>
        <w:rPr/>
        <w:t xml:space="preserve">في مشتركات الطريحي والكاظمي يعرف الحسن ابن علي ابن أبي المغيرة برواية سعيد بن صالح عنه ورواية ابن نهيك عنه وزاد الكاظمي وروايته هو عن أبيه ومر عن لسان الميزان روايته عن الحارث بن المغيرة. </w:t>
      </w:r>
    </w:p>
    <w:p>
      <w:pPr>
        <w:jc w:val="start"/>
        <w:bidi/>
      </w:pPr>
      <w:r>
        <w:rPr>
          <w:sz w:val="24"/>
          <w:szCs w:val="24"/>
          <w:b w:val="1"/>
          <w:bCs w:val="1"/>
          <w:rtl/>
        </w:rPr>
        <w:t xml:space="preserve">
أعيان الشيعة،(دار التعارف للمطبوعات - بيروت،1983،ط 1،ج 5،ص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2026-07-24T20:19:48+03:00</dcterms:created>
  <dcterms:modified xsi:type="dcterms:W3CDTF">2026-07-24T20:19:48+03:00</dcterms:modified>
</cp:coreProperties>
</file>

<file path=docProps/custom.xml><?xml version="1.0" encoding="utf-8"?>
<Properties xmlns="http://schemas.openxmlformats.org/officeDocument/2006/custom-properties" xmlns:vt="http://schemas.openxmlformats.org/officeDocument/2006/docPropsVTypes"/>
</file>