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أشناس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أشناس
</w:t>
      </w:r>
    </w:p>
    <w:p>
      <w:pPr/>
      <w:r>
        <w:rPr/>
        <w:t xml:space="preserve">الحسن بن علي بن أشناس يأتي بعنوان الشيخ أبو علي الحسن بن إسماعيل ابن محمد بن أشناس البزار.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2026-07-23T18:25:27+03:00</dcterms:created>
  <dcterms:modified xsi:type="dcterms:W3CDTF">2026-07-23T18:25:27+03:00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