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 البجلي
</w:t>
      </w:r>
    </w:p>
    <w:p>
      <w:pPr>
        <w:jc w:val="start"/>
        <w:bidi/>
      </w:pPr>
      <w:r>
        <w:rPr>
          <w:rFonts w:ascii="arial" w:hAnsi="arial" w:eastAsia="arial" w:cs="arial"/>
          <w:sz w:val="28"/>
          <w:szCs w:val="28"/>
          <w:b w:val="1"/>
          <w:bCs w:val="1"/>
          <w:rtl/>
        </w:rPr>
        <w:t xml:space="preserve">حفص بن عمر البجلي
</w:t>
      </w:r>
    </w:p>
    <w:p>
      <w:pPr/>
      <w:r>
        <w:rPr/>
        <w:t xml:space="preserve">حفص بن عمر البجلي في باب النوادر من آخر كتاب المعيشة من الكافي رواية العباس بن عامر عن أبي عبد الرحمن المسعودي عنه قال شكوت إلى أبي عبد الله عليه السلام الحديث.</w:t>
      </w:r>
    </w:p>
    <w:p>
      <w:pPr>
        <w:jc w:val="start"/>
        <w:bidi/>
      </w:pPr>
      <w:r>
        <w:rPr>
          <w:sz w:val="24"/>
          <w:szCs w:val="24"/>
          <w:b w:val="1"/>
          <w:bCs w:val="1"/>
          <w:rtl/>
        </w:rPr>
        <w:t xml:space="preserve">
أعيان الشيعة،(دار التعارف للمطبوعات - بيروت،1983،ط 1،ج 6،ص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2026-07-27T14:49:40+03:00</dcterms:created>
  <dcterms:modified xsi:type="dcterms:W3CDTF">2026-07-27T14:49:40+03:00</dcterms:modified>
</cp:coreProperties>
</file>

<file path=docProps/custom.xml><?xml version="1.0" encoding="utf-8"?>
<Properties xmlns="http://schemas.openxmlformats.org/officeDocument/2006/custom-properties" xmlns:vt="http://schemas.openxmlformats.org/officeDocument/2006/docPropsVTypes"/>
</file>