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العلوي
</w:t>
      </w:r>
    </w:p>
    <w:p>
      <w:pPr/>
      <w:r>
        <w:rPr/>
        <w:t xml:space="preserve">حمزة العلوي هو حمزة بن محمد بن أحمد العلوي.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2026-07-27T09:41:46+03:00</dcterms:created>
  <dcterms:modified xsi:type="dcterms:W3CDTF">2026-07-27T09:41:46+03:00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