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راضي بن الفقيه الشيخ نصار النجفي العبسي
</w:t>
      </w:r>
    </w:p>
    <w:p>
      <w:pPr>
        <w:jc w:val="start"/>
        <w:bidi/>
      </w:pPr>
      <w:r>
        <w:rPr>
          <w:rFonts w:ascii="arial" w:hAnsi="arial" w:eastAsia="arial" w:cs="arial"/>
          <w:sz w:val="28"/>
          <w:szCs w:val="28"/>
          <w:b w:val="1"/>
          <w:bCs w:val="1"/>
          <w:rtl/>
        </w:rPr>
        <w:t xml:space="preserve">الشيخ راضي بن الفقيه الشيخ نصار النجفي العبسي
</w:t>
      </w:r>
    </w:p>
    <w:p>
      <w:pPr/>
      <w:r>
        <w:rPr/>
        <w:t xml:space="preserve">الشيخ راضي بن الفقيه الشيخ نصار النجفي العبسي يظن أن وفاته سنة الطاعون العام سنة 1246 وقيل توفي سنة 1240. </w:t>
      </w:r>
    </w:p>
    <w:p/>
    <w:p>
      <w:pPr/>
      <w:r>
        <w:rPr/>
        <w:t xml:space="preserve">(والعبسي) نسبة إلى آل عبس قبيلة في بادية السماوة على الفرات من العلماء الفقهاء الزهاد مرجوع إليه في أخذ الأحكام لا سيما من العشائر المعروفة بالشروقية من أجلاء تلاميذ الشيخ جعفر صاحب كشف الغطاء شريك في الدرس لصاحب الجواهر وهو والد الشيخ علي والشيخ حسين وكتب بخطه نسخة من كشف الغطاء مصححة ويقال إن الشيخ عبد الحسين الطهراني لما أراد تصحيح كشف الغطاء وجمع لذلك عدة نسخ فلم يكن فيها نسخة صحيحة واجتهد في تحصيل نسخة صحيحة فلم يتهيأ له فرأى في منامه الشيخ جعفر فأخبره أن النسخة الصحيحة هي بخط الشيخ راضي نصار موجودة على رف حجرته في داره وقد ذرق عليها الحمام وأولاده لا يدرون بها فلما انتبه أتى من كربلاء إلى النجف وجاء إلى دار الشيخ راضي فوجد النسخة على تلك الصفة فأخذها. وفي اليتيمة الصغرى الشيخ راضي نصار عالم فاضل شهير مات في عصرنا وهم بيت نصار اه وكان بينه وبين صاحب مفتاح الكرامة مصاهرة. وحكى لي بعض أحفاد صاحب مفتاح الكرامة حكاية في زهده هي أنه كان يقرأ عليه بعض طلبة العجم فجاءه بعد المغرب في مسألة فدعاه إلى العشاء فوجد طعاما جشبا وحالة تؤذن بالفقر فجمع ذلك الطالب مبلغا من المال من زوار كانوا عنده وأحضره إليه فرده وقال له فضحتني وأغلق الباب في وجهه. وذريته في النجف إلى اليوم وقد سكنا في أحد دورهم مدة أيام طلبنا بالنجف. </w:t>
      </w:r>
    </w:p>
    <w:p/>
    <w:p>
      <w:pPr/>
      <w:r>
        <w:rPr/>
        <w:t xml:space="preserve">وتوجد عشيرة أخرى في النجف علمية تعرف بآل نصار منهم الشيخ حسن ابن الشيخ محمد بن نصار الجزائري ذكر في بابه والظاهر أنه ابن الشيخ محمد بن نصار صاحب النعي المشهور. </w:t>
      </w:r>
    </w:p>
    <w:p>
      <w:pPr>
        <w:jc w:val="start"/>
        <w:bidi/>
      </w:pPr>
      <w:r>
        <w:rPr>
          <w:sz w:val="24"/>
          <w:szCs w:val="24"/>
          <w:b w:val="1"/>
          <w:bCs w:val="1"/>
          <w:rtl/>
        </w:rPr>
        <w:t xml:space="preserve">
أعيان الشيعة،(دار التعارف للمطبوعات - بيروت،1983،ط 1،ج 6،ص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2026-07-27T15:14:50+03:00</dcterms:created>
  <dcterms:modified xsi:type="dcterms:W3CDTF">2026-07-27T15:14:50+03:00</dcterms:modified>
</cp:coreProperties>
</file>

<file path=docProps/custom.xml><?xml version="1.0" encoding="utf-8"?>
<Properties xmlns="http://schemas.openxmlformats.org/officeDocument/2006/custom-properties" xmlns:vt="http://schemas.openxmlformats.org/officeDocument/2006/docPropsVTypes"/>
</file>